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BC3FEF" w:rsidRPr="00BC3FEF" w:rsidRDefault="00BC3FEF" w:rsidP="00BC3FE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BC3FEF">
        <w:rPr>
          <w:b/>
          <w:bCs/>
          <w:color w:val="333333"/>
          <w:sz w:val="28"/>
          <w:szCs w:val="28"/>
        </w:rPr>
        <w:t>Для коллекторов предусмотрена уголовная ответственность за угрозы, клевету и шантаж</w:t>
      </w:r>
    </w:p>
    <w:p w:rsidR="00BC3FEF" w:rsidRPr="00BC3FEF" w:rsidRDefault="00BC3FEF" w:rsidP="00BC3FE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C3FEF">
        <w:rPr>
          <w:color w:val="000000"/>
          <w:sz w:val="28"/>
          <w:szCs w:val="28"/>
        </w:rPr>
        <w:t> </w:t>
      </w:r>
      <w:r w:rsidRPr="00BC3FEF">
        <w:rPr>
          <w:color w:val="FFFFFF"/>
          <w:sz w:val="28"/>
          <w:szCs w:val="28"/>
        </w:rPr>
        <w:t>Текст</w:t>
      </w:r>
    </w:p>
    <w:p w:rsidR="00BC3FEF" w:rsidRPr="00BC3FEF" w:rsidRDefault="00BC3FEF" w:rsidP="00BC3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FEF">
        <w:rPr>
          <w:color w:val="333333"/>
          <w:sz w:val="28"/>
          <w:szCs w:val="28"/>
        </w:rPr>
        <w:t>Уголовный кодекс Российской Федерации дополнен статьей 172.4, которая устанавливает ответственность за совершение действий, направленных на возврат просроченной задолженности физических лиц и сопряженных с угрозой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близких.</w:t>
      </w:r>
    </w:p>
    <w:p w:rsidR="00BC3FEF" w:rsidRPr="00BC3FEF" w:rsidRDefault="00BC3FEF" w:rsidP="00BC3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FEF">
        <w:rPr>
          <w:color w:val="333333"/>
          <w:sz w:val="28"/>
          <w:szCs w:val="28"/>
        </w:rPr>
        <w:t>Максимальное наказа</w:t>
      </w:r>
      <w:bookmarkStart w:id="0" w:name="_GoBack"/>
      <w:bookmarkEnd w:id="0"/>
      <w:r w:rsidRPr="00BC3FEF">
        <w:rPr>
          <w:color w:val="333333"/>
          <w:sz w:val="28"/>
          <w:szCs w:val="28"/>
        </w:rPr>
        <w:t>ние за указанные действия определено в виде лишения свободы на срок до 5 лет.</w:t>
      </w:r>
    </w:p>
    <w:p w:rsidR="00BC3FEF" w:rsidRPr="00BC3FEF" w:rsidRDefault="00BC3FEF" w:rsidP="00BC3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FEF">
        <w:rPr>
          <w:color w:val="333333"/>
          <w:sz w:val="28"/>
          <w:szCs w:val="28"/>
        </w:rPr>
        <w:t>Наличие квалифицирующих признаков (совершение деяния группой лиц по предварительному сговору; с применением насилия, не опасного для жизни или здоровья; с уничтожением или повреждением имущества; в крупном размере) влечет более суровую ответственность – лишение свободы до 7 лет.</w:t>
      </w:r>
    </w:p>
    <w:p w:rsidR="00BC3FEF" w:rsidRPr="00BC3FEF" w:rsidRDefault="00BC3FEF" w:rsidP="00BC3F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3FEF">
        <w:rPr>
          <w:color w:val="333333"/>
          <w:sz w:val="28"/>
          <w:szCs w:val="28"/>
        </w:rPr>
        <w:t>В случае совершения указанных действий организованной группой либо с применением насилия, опасного для жизни или здоровья, либо в особо крупном размере максимальное наказание составляет до 10 лет лишения свободы.</w:t>
      </w:r>
    </w:p>
    <w:p w:rsidR="00FE4558" w:rsidRPr="00BC3FEF" w:rsidRDefault="00FE4558" w:rsidP="00BC3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1577F" w:rsidRPr="00FE4558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659A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2023-08-28T17:21:00Z</dcterms:created>
  <dcterms:modified xsi:type="dcterms:W3CDTF">2023-08-28T17:21:00Z</dcterms:modified>
</cp:coreProperties>
</file>